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18" w:rsidRPr="004E1518" w:rsidRDefault="004E1518" w:rsidP="004E1518">
      <w:pPr>
        <w:autoSpaceDE w:val="0"/>
        <w:autoSpaceDN w:val="0"/>
        <w:adjustRightInd w:val="0"/>
        <w:jc w:val="center"/>
        <w:rPr>
          <w:rFonts w:ascii="ABSarial" w:hAnsi="ABSarial"/>
          <w:b/>
          <w:sz w:val="28"/>
          <w:szCs w:val="28"/>
          <w:u w:val="single"/>
        </w:rPr>
      </w:pPr>
      <w:r w:rsidRPr="004E1518">
        <w:rPr>
          <w:rFonts w:ascii="ABSarial" w:hAnsi="ABSarial"/>
          <w:b/>
          <w:sz w:val="28"/>
          <w:szCs w:val="28"/>
          <w:u w:val="single"/>
        </w:rPr>
        <w:t>Meeting Minutes April 27</w:t>
      </w:r>
      <w:r w:rsidRPr="004E1518">
        <w:rPr>
          <w:rFonts w:ascii="ABSarial" w:hAnsi="ABSarial"/>
          <w:b/>
          <w:sz w:val="28"/>
          <w:szCs w:val="28"/>
          <w:u w:val="single"/>
          <w:vertAlign w:val="superscript"/>
        </w:rPr>
        <w:t>th</w:t>
      </w:r>
      <w:r w:rsidRPr="004E1518">
        <w:rPr>
          <w:rFonts w:ascii="ABSarial" w:hAnsi="ABSarial"/>
          <w:b/>
          <w:sz w:val="28"/>
          <w:szCs w:val="28"/>
          <w:u w:val="single"/>
        </w:rPr>
        <w:t xml:space="preserve"> Phone Conference</w:t>
      </w:r>
    </w:p>
    <w:p w:rsidR="004E1518" w:rsidRDefault="004E1518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</w:p>
    <w:p w:rsid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Roll </w:t>
      </w:r>
      <w:r w:rsidR="004E1518" w:rsidRPr="00D565CA">
        <w:rPr>
          <w:rFonts w:ascii="ABSarial" w:hAnsi="ABSarial"/>
          <w:b/>
          <w:sz w:val="22"/>
          <w:szCs w:val="22"/>
          <w:u w:val="single"/>
        </w:rPr>
        <w:t>Call</w:t>
      </w:r>
      <w:r w:rsidR="00AF5794">
        <w:rPr>
          <w:rFonts w:ascii="ABSarial" w:hAnsi="ABSarial"/>
          <w:b/>
          <w:sz w:val="22"/>
          <w:szCs w:val="22"/>
          <w:u w:val="single"/>
        </w:rPr>
        <w:t>:</w:t>
      </w:r>
    </w:p>
    <w:p w:rsidR="00AF5794" w:rsidRPr="00AF5794" w:rsidRDefault="00AF5794" w:rsidP="00AF5794">
      <w:pPr>
        <w:numPr>
          <w:ilvl w:val="0"/>
          <w:numId w:val="5"/>
        </w:numPr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AF5794">
        <w:rPr>
          <w:rFonts w:ascii="ABSarial" w:hAnsi="ABSarial"/>
          <w:sz w:val="22"/>
          <w:szCs w:val="22"/>
        </w:rPr>
        <w:t>The following attended: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>D</w:t>
      </w:r>
      <w:r>
        <w:rPr>
          <w:rFonts w:ascii="ABSarial" w:hAnsi="ABSarial"/>
          <w:sz w:val="22"/>
          <w:szCs w:val="22"/>
        </w:rPr>
        <w:t xml:space="preserve">an </w:t>
      </w:r>
      <w:r w:rsidRPr="002E7F99">
        <w:rPr>
          <w:rFonts w:ascii="ABSarial" w:hAnsi="ABSarial"/>
          <w:sz w:val="22"/>
          <w:szCs w:val="22"/>
        </w:rPr>
        <w:t>Dolan</w:t>
      </w:r>
      <w:r w:rsidRPr="002E7F99">
        <w:rPr>
          <w:rFonts w:ascii="ABSarial" w:hAnsi="ABSarial"/>
          <w:sz w:val="22"/>
          <w:szCs w:val="22"/>
        </w:rPr>
        <w:tab/>
        <w:t>MMI</w:t>
      </w:r>
      <w:r>
        <w:rPr>
          <w:rFonts w:ascii="ABSarial" w:hAnsi="ABSarial"/>
          <w:sz w:val="22"/>
          <w:szCs w:val="22"/>
        </w:rPr>
        <w:t xml:space="preserve"> </w:t>
      </w:r>
      <w:r w:rsidRPr="002E7F99">
        <w:rPr>
          <w:rFonts w:ascii="ABSarial" w:hAnsi="ABSarial"/>
          <w:sz w:val="22"/>
          <w:szCs w:val="22"/>
        </w:rPr>
        <w:t>Engineering</w:t>
      </w:r>
    </w:p>
    <w:p w:rsidR="000C006C" w:rsidRPr="002E7F99" w:rsidRDefault="000C006C" w:rsidP="00CF5365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 xml:space="preserve">Morten Sogaard </w:t>
      </w:r>
      <w:r w:rsidRPr="002E7F99">
        <w:rPr>
          <w:rFonts w:ascii="ABSarial" w:hAnsi="ABSarial"/>
          <w:sz w:val="22"/>
          <w:szCs w:val="22"/>
        </w:rPr>
        <w:t>Andersen</w:t>
      </w:r>
      <w:r w:rsidRPr="002E7F99">
        <w:rPr>
          <w:rFonts w:ascii="ABSarial" w:hAnsi="ABSarial"/>
          <w:sz w:val="22"/>
          <w:szCs w:val="22"/>
        </w:rPr>
        <w:tab/>
      </w:r>
      <w:r w:rsidRPr="002E7F99">
        <w:rPr>
          <w:rFonts w:ascii="ABSarial" w:hAnsi="ABSarial"/>
          <w:caps/>
          <w:sz w:val="22"/>
          <w:szCs w:val="22"/>
        </w:rPr>
        <w:t>dnv</w:t>
      </w:r>
    </w:p>
    <w:p w:rsidR="000C006C" w:rsidRPr="00CF5365" w:rsidRDefault="000C006C" w:rsidP="00CF5365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>John</w:t>
      </w:r>
      <w:r>
        <w:rPr>
          <w:rFonts w:ascii="ABSarial" w:hAnsi="ABSarial"/>
          <w:sz w:val="22"/>
          <w:szCs w:val="22"/>
        </w:rPr>
        <w:t xml:space="preserve"> </w:t>
      </w:r>
      <w:r w:rsidRPr="002E7F99">
        <w:rPr>
          <w:rFonts w:ascii="ABSarial" w:hAnsi="ABSarial"/>
          <w:sz w:val="22"/>
          <w:szCs w:val="22"/>
        </w:rPr>
        <w:t>Cushing</w:t>
      </w:r>
      <w:r w:rsidRPr="002E7F99">
        <w:rPr>
          <w:rFonts w:ascii="ABSarial" w:hAnsi="ABSarial"/>
          <w:sz w:val="22"/>
          <w:szCs w:val="22"/>
        </w:rPr>
        <w:tab/>
      </w:r>
      <w:r w:rsidRPr="00CF5365">
        <w:rPr>
          <w:rFonts w:ascii="ABSarial" w:hAnsi="ABSarial"/>
          <w:sz w:val="22"/>
          <w:szCs w:val="22"/>
        </w:rPr>
        <w:t>mms</w:t>
      </w:r>
    </w:p>
    <w:p w:rsidR="000C006C" w:rsidRPr="00CF5365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 xml:space="preserve">Jason </w:t>
      </w:r>
      <w:r w:rsidRPr="002E7F99">
        <w:rPr>
          <w:rFonts w:ascii="ABSarial" w:hAnsi="ABSarial"/>
          <w:sz w:val="22"/>
          <w:szCs w:val="22"/>
        </w:rPr>
        <w:t>Jonkman</w:t>
      </w:r>
      <w:r w:rsidRPr="002E7F99">
        <w:rPr>
          <w:rFonts w:ascii="ABSarial" w:hAnsi="ABSarial"/>
          <w:sz w:val="22"/>
          <w:szCs w:val="22"/>
        </w:rPr>
        <w:tab/>
      </w:r>
      <w:r w:rsidRPr="00CF5365">
        <w:rPr>
          <w:rFonts w:ascii="ABSarial" w:hAnsi="ABSarial"/>
          <w:sz w:val="22"/>
          <w:szCs w:val="22"/>
        </w:rPr>
        <w:t>nrel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>L</w:t>
      </w:r>
      <w:r>
        <w:rPr>
          <w:rFonts w:ascii="ABSarial" w:hAnsi="ABSarial"/>
          <w:sz w:val="22"/>
          <w:szCs w:val="22"/>
        </w:rPr>
        <w:t xml:space="preserve">ance </w:t>
      </w:r>
      <w:r w:rsidRPr="002E7F99">
        <w:rPr>
          <w:rFonts w:ascii="ABSarial" w:hAnsi="ABSarial"/>
          <w:sz w:val="22"/>
          <w:szCs w:val="22"/>
        </w:rPr>
        <w:t>Manuel</w:t>
      </w:r>
      <w:r w:rsidRPr="002E7F99">
        <w:rPr>
          <w:rFonts w:ascii="ABSarial" w:hAnsi="ABS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BSarial" w:hAnsi="ABSarial"/>
              <w:sz w:val="22"/>
              <w:szCs w:val="22"/>
            </w:rPr>
            <w:t>University</w:t>
          </w:r>
        </w:smartTag>
        <w:r>
          <w:rPr>
            <w:rFonts w:ascii="ABSarial" w:hAnsi="ABS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BSarial" w:hAnsi="ABSarial"/>
              <w:sz w:val="22"/>
              <w:szCs w:val="22"/>
            </w:rPr>
            <w:t>Texas</w:t>
          </w:r>
        </w:smartTag>
      </w:smartTag>
    </w:p>
    <w:p w:rsidR="000C006C" w:rsidRPr="00CF5365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 xml:space="preserve">Walter </w:t>
      </w:r>
      <w:r w:rsidRPr="002E7F99">
        <w:rPr>
          <w:rFonts w:ascii="ABSarial" w:hAnsi="ABSarial"/>
          <w:sz w:val="22"/>
          <w:szCs w:val="22"/>
        </w:rPr>
        <w:t>Musial</w:t>
      </w:r>
      <w:r w:rsidRPr="002E7F99">
        <w:rPr>
          <w:rFonts w:ascii="ABSarial" w:hAnsi="ABSarial"/>
          <w:sz w:val="22"/>
          <w:szCs w:val="22"/>
        </w:rPr>
        <w:tab/>
      </w:r>
      <w:r w:rsidRPr="00CF5365">
        <w:rPr>
          <w:rFonts w:ascii="ABSarial" w:hAnsi="ABSarial"/>
          <w:sz w:val="22"/>
          <w:szCs w:val="22"/>
        </w:rPr>
        <w:t>Nrel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Martin P</w:t>
      </w:r>
      <w:r w:rsidRPr="002E7F99">
        <w:rPr>
          <w:rFonts w:ascii="ABSarial" w:hAnsi="ABSarial"/>
          <w:sz w:val="22"/>
          <w:szCs w:val="22"/>
        </w:rPr>
        <w:t>ollack</w:t>
      </w:r>
      <w:r w:rsidRPr="002E7F99">
        <w:rPr>
          <w:rFonts w:ascii="ABSarial" w:hAnsi="ABSarial"/>
          <w:sz w:val="22"/>
          <w:szCs w:val="22"/>
        </w:rPr>
        <w:tab/>
        <w:t>Applied Physical Sciences Corp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>L</w:t>
      </w:r>
      <w:r>
        <w:rPr>
          <w:rFonts w:ascii="ABSarial" w:hAnsi="ABSarial"/>
          <w:sz w:val="22"/>
          <w:szCs w:val="22"/>
        </w:rPr>
        <w:t xml:space="preserve">ars </w:t>
      </w:r>
      <w:r w:rsidRPr="002E7F99">
        <w:rPr>
          <w:rFonts w:ascii="ABSarial" w:hAnsi="ABSarial"/>
          <w:sz w:val="22"/>
          <w:szCs w:val="22"/>
        </w:rPr>
        <w:t>Samuelsson</w:t>
      </w:r>
      <w:r w:rsidRPr="002E7F99">
        <w:rPr>
          <w:rFonts w:ascii="ABSarial" w:hAnsi="ABSarial"/>
          <w:sz w:val="22"/>
          <w:szCs w:val="22"/>
        </w:rPr>
        <w:tab/>
      </w:r>
      <w:r>
        <w:rPr>
          <w:rFonts w:ascii="ABSarial" w:hAnsi="ABSarial"/>
          <w:sz w:val="22"/>
          <w:szCs w:val="22"/>
        </w:rPr>
        <w:t>ABS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>Ron</w:t>
      </w:r>
      <w:r>
        <w:rPr>
          <w:rFonts w:ascii="ABSarial" w:hAnsi="ABSarial"/>
          <w:sz w:val="22"/>
          <w:szCs w:val="22"/>
        </w:rPr>
        <w:t xml:space="preserve"> </w:t>
      </w:r>
      <w:r w:rsidRPr="002E7F99">
        <w:rPr>
          <w:rFonts w:ascii="ABSarial" w:hAnsi="ABSarial"/>
          <w:sz w:val="22"/>
          <w:szCs w:val="22"/>
        </w:rPr>
        <w:t>Young</w:t>
      </w:r>
      <w:r w:rsidRPr="002E7F99">
        <w:rPr>
          <w:rFonts w:ascii="ABSarial" w:hAnsi="ABSarial"/>
          <w:sz w:val="22"/>
          <w:szCs w:val="22"/>
        </w:rPr>
        <w:tab/>
        <w:t>Stress Engineering Services, Inc.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 xml:space="preserve">Lori </w:t>
      </w:r>
      <w:r w:rsidRPr="002E7F99">
        <w:rPr>
          <w:rFonts w:ascii="ABSarial" w:hAnsi="ABSarial"/>
          <w:sz w:val="22"/>
          <w:szCs w:val="22"/>
        </w:rPr>
        <w:t>D'angelo</w:t>
      </w:r>
      <w:r w:rsidRPr="002E7F99">
        <w:rPr>
          <w:rFonts w:ascii="ABSarial" w:hAnsi="ABSarial"/>
          <w:sz w:val="22"/>
          <w:szCs w:val="22"/>
        </w:rPr>
        <w:tab/>
      </w:r>
      <w:r>
        <w:rPr>
          <w:rFonts w:ascii="ABSarial" w:hAnsi="ABSarial"/>
          <w:sz w:val="22"/>
          <w:szCs w:val="22"/>
        </w:rPr>
        <w:t>MMS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>Matt Palmer</w:t>
      </w:r>
      <w:r w:rsidRPr="002E7F99">
        <w:rPr>
          <w:rFonts w:ascii="ABSarial" w:hAnsi="ABS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BSarial" w:hAnsi="ABSarial"/>
              <w:sz w:val="22"/>
              <w:szCs w:val="22"/>
            </w:rPr>
            <w:t>Cape</w:t>
          </w:r>
        </w:smartTag>
        <w:r>
          <w:rPr>
            <w:rFonts w:ascii="ABSarial" w:hAnsi="ABS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BSarial" w:hAnsi="ABSarial"/>
              <w:sz w:val="22"/>
              <w:szCs w:val="22"/>
            </w:rPr>
            <w:t>Wind</w:t>
          </w:r>
        </w:smartTag>
      </w:smartTag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 xml:space="preserve">Alok </w:t>
      </w:r>
      <w:r>
        <w:rPr>
          <w:rFonts w:ascii="ABSarial" w:hAnsi="ABSarial"/>
          <w:sz w:val="22"/>
          <w:szCs w:val="22"/>
        </w:rPr>
        <w:t>Jha</w:t>
      </w:r>
      <w:r w:rsidRPr="002E7F99">
        <w:rPr>
          <w:rFonts w:ascii="ABSarial" w:hAnsi="ABSarial"/>
          <w:sz w:val="22"/>
          <w:szCs w:val="22"/>
        </w:rPr>
        <w:tab/>
        <w:t>MMI Engineering</w:t>
      </w:r>
    </w:p>
    <w:p w:rsidR="000C006C" w:rsidRPr="002E7F99" w:rsidRDefault="000C006C" w:rsidP="000C006C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2E7F99">
        <w:rPr>
          <w:rFonts w:ascii="ABSarial" w:hAnsi="ABSarial"/>
          <w:sz w:val="22"/>
          <w:szCs w:val="22"/>
        </w:rPr>
        <w:t>Qing</w:t>
      </w:r>
      <w:r>
        <w:rPr>
          <w:rFonts w:ascii="ABSarial" w:hAnsi="ABSarial"/>
          <w:sz w:val="22"/>
          <w:szCs w:val="22"/>
        </w:rPr>
        <w:t xml:space="preserve"> Yu</w:t>
      </w:r>
      <w:r w:rsidRPr="002E7F99">
        <w:rPr>
          <w:rFonts w:ascii="ABSarial" w:hAnsi="ABSarial"/>
          <w:sz w:val="22"/>
          <w:szCs w:val="22"/>
        </w:rPr>
        <w:tab/>
      </w:r>
      <w:r>
        <w:rPr>
          <w:rFonts w:ascii="ABSarial" w:hAnsi="ABSarial"/>
          <w:sz w:val="22"/>
          <w:szCs w:val="22"/>
        </w:rPr>
        <w:t>ABS</w:t>
      </w:r>
    </w:p>
    <w:p w:rsidR="000C006C" w:rsidRPr="003442D3" w:rsidRDefault="00E6221A" w:rsidP="003442D3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3442D3">
        <w:rPr>
          <w:rFonts w:ascii="ABSarial" w:hAnsi="ABSarial"/>
          <w:sz w:val="22"/>
          <w:szCs w:val="22"/>
        </w:rPr>
        <w:t>Shashikant Sarada</w:t>
      </w:r>
      <w:r w:rsidR="000C006C" w:rsidRPr="003442D3">
        <w:rPr>
          <w:rFonts w:ascii="ABSarial" w:hAnsi="ABSarial"/>
          <w:sz w:val="22"/>
          <w:szCs w:val="22"/>
        </w:rPr>
        <w:t xml:space="preserve"> </w:t>
      </w:r>
      <w:r w:rsidR="000C006C" w:rsidRPr="003442D3">
        <w:rPr>
          <w:rFonts w:ascii="ABSarial" w:hAnsi="ABSarial"/>
          <w:sz w:val="22"/>
          <w:szCs w:val="22"/>
        </w:rPr>
        <w:tab/>
      </w:r>
      <w:r w:rsidRPr="003442D3">
        <w:rPr>
          <w:rFonts w:ascii="ABSarial" w:hAnsi="ABSarial"/>
          <w:sz w:val="22"/>
          <w:szCs w:val="22"/>
        </w:rPr>
        <w:t>DNV</w:t>
      </w:r>
    </w:p>
    <w:p w:rsidR="000C006C" w:rsidRPr="003442D3" w:rsidRDefault="00E6221A" w:rsidP="003442D3">
      <w:pPr>
        <w:numPr>
          <w:ilvl w:val="1"/>
          <w:numId w:val="5"/>
        </w:numPr>
        <w:tabs>
          <w:tab w:val="left" w:pos="4050"/>
        </w:tabs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3442D3">
        <w:rPr>
          <w:rFonts w:ascii="ABSarial" w:hAnsi="ABSarial"/>
          <w:sz w:val="22"/>
          <w:szCs w:val="22"/>
        </w:rPr>
        <w:t xml:space="preserve">Brian Naughton </w:t>
      </w:r>
      <w:r w:rsidR="000C006C" w:rsidRPr="003442D3">
        <w:rPr>
          <w:rFonts w:ascii="ABSarial" w:hAnsi="ABSarial"/>
          <w:sz w:val="22"/>
          <w:szCs w:val="22"/>
        </w:rPr>
        <w:t xml:space="preserve"> </w:t>
      </w:r>
      <w:r w:rsidR="000C006C" w:rsidRPr="003442D3">
        <w:rPr>
          <w:rFonts w:ascii="ABSarial" w:hAnsi="ABSarial"/>
          <w:sz w:val="22"/>
          <w:szCs w:val="22"/>
        </w:rPr>
        <w:tab/>
        <w:t>DOE</w:t>
      </w:r>
    </w:p>
    <w:p w:rsidR="006E7F7F" w:rsidRPr="00D565CA" w:rsidRDefault="006E7F7F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</w:p>
    <w:p w:rsidR="00D565CA" w:rsidRP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Offshore </w:t>
      </w:r>
      <w:r w:rsidR="004E1518" w:rsidRPr="00D565CA">
        <w:rPr>
          <w:rFonts w:ascii="ABSarial" w:hAnsi="ABSarial"/>
          <w:b/>
          <w:sz w:val="22"/>
          <w:szCs w:val="22"/>
          <w:u w:val="single"/>
        </w:rPr>
        <w:t>Group Status</w:t>
      </w:r>
    </w:p>
    <w:p w:rsidR="00100705" w:rsidRDefault="004E1518" w:rsidP="00D056BF">
      <w:pPr>
        <w:numPr>
          <w:ilvl w:val="0"/>
          <w:numId w:val="4"/>
        </w:numPr>
        <w:tabs>
          <w:tab w:val="clear" w:pos="720"/>
          <w:tab w:val="num" w:pos="990"/>
        </w:tabs>
        <w:ind w:left="990" w:hanging="63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 xml:space="preserve">The outcome </w:t>
      </w:r>
      <w:r w:rsidR="00EC0312">
        <w:rPr>
          <w:rFonts w:ascii="ABSarial" w:hAnsi="ABSarial"/>
          <w:sz w:val="22"/>
          <w:szCs w:val="22"/>
        </w:rPr>
        <w:t xml:space="preserve"> </w:t>
      </w:r>
      <w:r>
        <w:rPr>
          <w:rFonts w:ascii="ABSarial" w:hAnsi="ABSarial"/>
          <w:sz w:val="22"/>
          <w:szCs w:val="22"/>
        </w:rPr>
        <w:t>f</w:t>
      </w:r>
      <w:r w:rsidR="00100705">
        <w:rPr>
          <w:rFonts w:ascii="ABSarial" w:hAnsi="ABSarial"/>
          <w:sz w:val="22"/>
          <w:szCs w:val="22"/>
        </w:rPr>
        <w:t xml:space="preserve">rom the coordination meetings with the structural group for land based turbines </w:t>
      </w:r>
      <w:r>
        <w:rPr>
          <w:rFonts w:ascii="ABSarial" w:hAnsi="ABSarial"/>
          <w:sz w:val="22"/>
          <w:szCs w:val="22"/>
        </w:rPr>
        <w:t>is that we are</w:t>
      </w:r>
      <w:r w:rsidR="00100705">
        <w:rPr>
          <w:rFonts w:ascii="ABSarial" w:hAnsi="ABSarial"/>
          <w:sz w:val="22"/>
          <w:szCs w:val="22"/>
        </w:rPr>
        <w:t xml:space="preserve"> on the same page but the </w:t>
      </w:r>
      <w:r w:rsidR="00EC0312">
        <w:rPr>
          <w:rFonts w:ascii="ABSarial" w:hAnsi="ABSarial"/>
          <w:sz w:val="22"/>
          <w:szCs w:val="22"/>
        </w:rPr>
        <w:t>Offshore Groups document will be</w:t>
      </w:r>
      <w:r w:rsidR="00100705">
        <w:rPr>
          <w:rFonts w:ascii="ABSarial" w:hAnsi="ABSarial"/>
          <w:sz w:val="22"/>
          <w:szCs w:val="22"/>
        </w:rPr>
        <w:t xml:space="preserve"> somewhat different </w:t>
      </w:r>
      <w:r w:rsidR="00D565CA">
        <w:rPr>
          <w:rFonts w:ascii="ABSarial" w:hAnsi="ABSarial"/>
          <w:sz w:val="22"/>
          <w:szCs w:val="22"/>
        </w:rPr>
        <w:t xml:space="preserve">in regard to </w:t>
      </w:r>
      <w:r w:rsidR="00100705">
        <w:rPr>
          <w:rFonts w:ascii="ABSarial" w:hAnsi="ABSarial"/>
          <w:sz w:val="22"/>
          <w:szCs w:val="22"/>
        </w:rPr>
        <w:t>content and layout</w:t>
      </w:r>
      <w:r w:rsidR="003442D3">
        <w:rPr>
          <w:rFonts w:ascii="ABSarial" w:hAnsi="ABSarial"/>
          <w:sz w:val="22"/>
          <w:szCs w:val="22"/>
        </w:rPr>
        <w:t>. It was agreed that both groups much proceed with their current outlines and assess areas of potential overlap and conflict going forward.</w:t>
      </w:r>
      <w:r w:rsidR="00100705">
        <w:rPr>
          <w:rFonts w:ascii="ABSarial" w:hAnsi="ABSarial"/>
          <w:sz w:val="22"/>
          <w:szCs w:val="22"/>
        </w:rPr>
        <w:t xml:space="preserve"> </w:t>
      </w:r>
    </w:p>
    <w:p w:rsid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</w:p>
    <w:p w:rsidR="00D565CA" w:rsidRP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Overall </w:t>
      </w:r>
      <w:r w:rsidR="004E1518" w:rsidRPr="00D565CA">
        <w:rPr>
          <w:rFonts w:ascii="ABSarial" w:hAnsi="ABSarial"/>
          <w:b/>
          <w:sz w:val="22"/>
          <w:szCs w:val="22"/>
          <w:u w:val="single"/>
        </w:rPr>
        <w:t xml:space="preserve">Approach </w:t>
      </w:r>
      <w:r w:rsidRPr="00D565CA">
        <w:rPr>
          <w:rFonts w:ascii="ABSarial" w:hAnsi="ABSarial"/>
          <w:b/>
          <w:sz w:val="22"/>
          <w:szCs w:val="22"/>
          <w:u w:val="single"/>
        </w:rPr>
        <w:t xml:space="preserve">to the </w:t>
      </w:r>
      <w:r w:rsidR="004E1518" w:rsidRPr="00D565CA">
        <w:rPr>
          <w:rFonts w:ascii="ABSarial" w:hAnsi="ABSarial"/>
          <w:b/>
          <w:sz w:val="22"/>
          <w:szCs w:val="22"/>
          <w:u w:val="single"/>
        </w:rPr>
        <w:t xml:space="preserve">Document </w:t>
      </w:r>
    </w:p>
    <w:p w:rsidR="00100705" w:rsidRDefault="00100705" w:rsidP="00D056BF">
      <w:pPr>
        <w:numPr>
          <w:ilvl w:val="0"/>
          <w:numId w:val="4"/>
        </w:numPr>
        <w:tabs>
          <w:tab w:val="clear" w:pos="720"/>
          <w:tab w:val="num" w:pos="990"/>
        </w:tabs>
        <w:ind w:left="990" w:hanging="63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 xml:space="preserve">The </w:t>
      </w:r>
      <w:r w:rsidR="00737D94">
        <w:rPr>
          <w:rFonts w:ascii="ABSarial" w:hAnsi="ABSarial"/>
          <w:sz w:val="22"/>
          <w:szCs w:val="22"/>
        </w:rPr>
        <w:t xml:space="preserve">proposed </w:t>
      </w:r>
      <w:r>
        <w:rPr>
          <w:rFonts w:ascii="ABSarial" w:hAnsi="ABSarial"/>
          <w:sz w:val="22"/>
          <w:szCs w:val="22"/>
        </w:rPr>
        <w:t>approach</w:t>
      </w:r>
      <w:r w:rsidR="00737D94">
        <w:rPr>
          <w:rFonts w:ascii="ABSarial" w:hAnsi="ABSarial"/>
          <w:sz w:val="22"/>
          <w:szCs w:val="22"/>
        </w:rPr>
        <w:t>,</w:t>
      </w:r>
      <w:r w:rsidR="003442D3">
        <w:rPr>
          <w:rFonts w:ascii="ABSarial" w:hAnsi="ABSarial"/>
          <w:sz w:val="22"/>
          <w:szCs w:val="22"/>
        </w:rPr>
        <w:t xml:space="preserve"> basing the outline using</w:t>
      </w:r>
      <w:r>
        <w:rPr>
          <w:rFonts w:ascii="ABSarial" w:hAnsi="ABSarial"/>
          <w:sz w:val="22"/>
          <w:szCs w:val="22"/>
        </w:rPr>
        <w:t xml:space="preserve"> a combination of applicable IEC and API documents was generally accepted. </w:t>
      </w:r>
    </w:p>
    <w:p w:rsidR="00100705" w:rsidRDefault="00100705" w:rsidP="00D056BF">
      <w:pPr>
        <w:numPr>
          <w:ilvl w:val="0"/>
          <w:numId w:val="4"/>
        </w:numPr>
        <w:tabs>
          <w:tab w:val="clear" w:pos="720"/>
          <w:tab w:val="num" w:pos="990"/>
        </w:tabs>
        <w:ind w:left="990" w:hanging="63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For the end result to be useful to MMS, the guidelines should be prescriptive, not performance based.</w:t>
      </w:r>
    </w:p>
    <w:p w:rsidR="00D565CA" w:rsidRDefault="00D565CA" w:rsidP="00D565CA">
      <w:pPr>
        <w:ind w:left="360"/>
        <w:rPr>
          <w:rFonts w:ascii="ABSarial" w:hAnsi="ABSarial"/>
          <w:sz w:val="22"/>
          <w:szCs w:val="22"/>
        </w:rPr>
      </w:pPr>
    </w:p>
    <w:p w:rsidR="00D565CA" w:rsidRP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Comments to the </w:t>
      </w:r>
      <w:r w:rsidR="004E1518" w:rsidRPr="00D565CA">
        <w:rPr>
          <w:rFonts w:ascii="ABSarial" w:hAnsi="ABSarial"/>
          <w:b/>
          <w:sz w:val="22"/>
          <w:szCs w:val="22"/>
          <w:u w:val="single"/>
        </w:rPr>
        <w:t>Outline</w:t>
      </w:r>
    </w:p>
    <w:p w:rsidR="00100705" w:rsidRDefault="00100705" w:rsidP="00D056BF">
      <w:pPr>
        <w:numPr>
          <w:ilvl w:val="0"/>
          <w:numId w:val="4"/>
        </w:numPr>
        <w:tabs>
          <w:tab w:val="clear" w:pos="720"/>
          <w:tab w:val="num" w:pos="990"/>
        </w:tabs>
        <w:ind w:left="990" w:hanging="63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 xml:space="preserve">Dan has received very little response </w:t>
      </w:r>
      <w:r w:rsidR="00D565CA">
        <w:rPr>
          <w:rFonts w:ascii="ABSarial" w:hAnsi="ABSarial"/>
          <w:sz w:val="22"/>
          <w:szCs w:val="22"/>
        </w:rPr>
        <w:t>to</w:t>
      </w:r>
      <w:r>
        <w:rPr>
          <w:rFonts w:ascii="ABSarial" w:hAnsi="ABSarial"/>
          <w:sz w:val="22"/>
          <w:szCs w:val="22"/>
        </w:rPr>
        <w:t xml:space="preserve"> the proposed outline distributed </w:t>
      </w:r>
      <w:r w:rsidR="00737D94">
        <w:rPr>
          <w:rFonts w:ascii="ABSarial" w:hAnsi="ABSarial"/>
          <w:sz w:val="22"/>
          <w:szCs w:val="22"/>
        </w:rPr>
        <w:t>to the members March 12</w:t>
      </w:r>
      <w:r w:rsidR="00737D94" w:rsidRPr="00737D94">
        <w:rPr>
          <w:rFonts w:ascii="ABSarial" w:hAnsi="ABSarial"/>
          <w:sz w:val="22"/>
          <w:szCs w:val="22"/>
          <w:vertAlign w:val="superscript"/>
        </w:rPr>
        <w:t>th</w:t>
      </w:r>
      <w:r w:rsidR="00737D94">
        <w:rPr>
          <w:rFonts w:ascii="ABSarial" w:hAnsi="ABSarial"/>
          <w:sz w:val="22"/>
          <w:szCs w:val="22"/>
        </w:rPr>
        <w:t xml:space="preserve"> and</w:t>
      </w:r>
      <w:r>
        <w:rPr>
          <w:rFonts w:ascii="ABSarial" w:hAnsi="ABSarial"/>
          <w:sz w:val="22"/>
          <w:szCs w:val="22"/>
        </w:rPr>
        <w:t xml:space="preserve"> requested the group members to review and comment.  </w:t>
      </w:r>
      <w:r w:rsidR="000C006C">
        <w:rPr>
          <w:rFonts w:ascii="ABSarial" w:hAnsi="ABSarial"/>
          <w:sz w:val="22"/>
          <w:szCs w:val="22"/>
        </w:rPr>
        <w:t>T</w:t>
      </w:r>
      <w:r>
        <w:rPr>
          <w:rFonts w:ascii="ABSarial" w:hAnsi="ABSarial"/>
          <w:sz w:val="22"/>
          <w:szCs w:val="22"/>
        </w:rPr>
        <w:t>he comments</w:t>
      </w:r>
      <w:r w:rsidR="000C006C">
        <w:rPr>
          <w:rFonts w:ascii="ABSarial" w:hAnsi="ABSarial"/>
          <w:sz w:val="22"/>
          <w:szCs w:val="22"/>
        </w:rPr>
        <w:t xml:space="preserve"> should also include</w:t>
      </w:r>
      <w:r>
        <w:rPr>
          <w:rFonts w:ascii="ABSarial" w:hAnsi="ABSarial"/>
          <w:sz w:val="22"/>
          <w:szCs w:val="22"/>
        </w:rPr>
        <w:t xml:space="preserve"> a prioritization among the topics.</w:t>
      </w:r>
    </w:p>
    <w:p w:rsidR="003442D3" w:rsidRDefault="003442D3" w:rsidP="00D056BF">
      <w:pPr>
        <w:numPr>
          <w:ilvl w:val="0"/>
          <w:numId w:val="4"/>
        </w:numPr>
        <w:tabs>
          <w:tab w:val="clear" w:pos="720"/>
          <w:tab w:val="num" w:pos="990"/>
        </w:tabs>
        <w:ind w:left="990" w:hanging="63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Lori suggested that the group review the Canadian standards as a template.</w:t>
      </w:r>
    </w:p>
    <w:p w:rsid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</w:p>
    <w:p w:rsid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Contributions to the </w:t>
      </w:r>
      <w:r w:rsidR="004E1518" w:rsidRPr="00D565CA">
        <w:rPr>
          <w:rFonts w:ascii="ABSarial" w:hAnsi="ABSarial"/>
          <w:b/>
          <w:sz w:val="22"/>
          <w:szCs w:val="22"/>
          <w:u w:val="single"/>
        </w:rPr>
        <w:t>Draft</w:t>
      </w:r>
    </w:p>
    <w:p w:rsidR="00D565CA" w:rsidRDefault="00D565CA" w:rsidP="00D565CA">
      <w:pPr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  <w:r w:rsidRPr="00D565CA">
        <w:rPr>
          <w:rFonts w:ascii="ABSarial" w:hAnsi="ABSarial"/>
          <w:sz w:val="22"/>
          <w:szCs w:val="22"/>
        </w:rPr>
        <w:t>Th</w:t>
      </w:r>
      <w:r w:rsidR="004E1518">
        <w:rPr>
          <w:rFonts w:ascii="ABSarial" w:hAnsi="ABSarial"/>
          <w:sz w:val="22"/>
          <w:szCs w:val="22"/>
        </w:rPr>
        <w:t>e</w:t>
      </w:r>
      <w:r w:rsidRPr="00D565CA">
        <w:rPr>
          <w:rFonts w:ascii="ABSarial" w:hAnsi="ABSarial"/>
          <w:sz w:val="22"/>
          <w:szCs w:val="22"/>
        </w:rPr>
        <w:t xml:space="preserve"> topic was left for future meetings due to time constraints</w:t>
      </w:r>
    </w:p>
    <w:p w:rsidR="00D565CA" w:rsidRDefault="00D565CA" w:rsidP="00D565CA">
      <w:pPr>
        <w:autoSpaceDE w:val="0"/>
        <w:autoSpaceDN w:val="0"/>
        <w:adjustRightInd w:val="0"/>
        <w:rPr>
          <w:rFonts w:ascii="ABSarial" w:hAnsi="ABSarial"/>
          <w:sz w:val="22"/>
          <w:szCs w:val="22"/>
        </w:rPr>
      </w:pPr>
    </w:p>
    <w:p w:rsidR="00D565CA" w:rsidRP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Membership </w:t>
      </w:r>
      <w:r w:rsidR="004E1518" w:rsidRPr="00D565CA">
        <w:rPr>
          <w:rFonts w:ascii="ABSarial" w:hAnsi="ABSarial"/>
          <w:b/>
          <w:sz w:val="22"/>
          <w:szCs w:val="22"/>
          <w:u w:val="single"/>
        </w:rPr>
        <w:t>Recruiting</w:t>
      </w:r>
    </w:p>
    <w:p w:rsidR="004E1518" w:rsidRDefault="004E1518" w:rsidP="00D056BF">
      <w:pPr>
        <w:numPr>
          <w:ilvl w:val="0"/>
          <w:numId w:val="4"/>
        </w:numPr>
        <w:tabs>
          <w:tab w:val="clear" w:pos="720"/>
          <w:tab w:val="num" w:pos="990"/>
        </w:tabs>
        <w:ind w:left="990" w:hanging="63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The group is to assemble a list of possible candidates to invite.  It is important that the people invited has the missing expertise and not invited because of representation.</w:t>
      </w:r>
    </w:p>
    <w:p w:rsidR="00D565CA" w:rsidRDefault="00D565CA" w:rsidP="00D056BF">
      <w:pPr>
        <w:numPr>
          <w:ilvl w:val="0"/>
          <w:numId w:val="4"/>
        </w:numPr>
        <w:tabs>
          <w:tab w:val="clear" w:pos="720"/>
          <w:tab w:val="num" w:pos="990"/>
        </w:tabs>
        <w:ind w:left="990" w:hanging="630"/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The following additional persons and competences were discussed:</w:t>
      </w:r>
    </w:p>
    <w:p w:rsidR="00D565CA" w:rsidRDefault="00D565CA" w:rsidP="00D565CA">
      <w:pPr>
        <w:numPr>
          <w:ilvl w:val="1"/>
          <w:numId w:val="4"/>
        </w:numPr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lastRenderedPageBreak/>
        <w:t>Someone that was involved in developing the Canadian C61400-1:08</w:t>
      </w:r>
    </w:p>
    <w:p w:rsidR="00D565CA" w:rsidRDefault="00D565CA" w:rsidP="00D565CA">
      <w:pPr>
        <w:numPr>
          <w:ilvl w:val="1"/>
          <w:numId w:val="4"/>
        </w:numPr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Moya from Gamesa</w:t>
      </w:r>
    </w:p>
    <w:p w:rsidR="00D565CA" w:rsidRDefault="00D565CA" w:rsidP="00D565CA">
      <w:pPr>
        <w:numPr>
          <w:ilvl w:val="1"/>
          <w:numId w:val="4"/>
        </w:numPr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Jim Lanard from Deepwater</w:t>
      </w:r>
    </w:p>
    <w:p w:rsidR="00D565CA" w:rsidRDefault="00D565CA" w:rsidP="00D565CA">
      <w:pPr>
        <w:numPr>
          <w:ilvl w:val="1"/>
          <w:numId w:val="4"/>
        </w:numPr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EPC Contractor</w:t>
      </w:r>
    </w:p>
    <w:p w:rsidR="00D565CA" w:rsidRDefault="00D565CA" w:rsidP="00D565CA">
      <w:pPr>
        <w:numPr>
          <w:ilvl w:val="1"/>
          <w:numId w:val="4"/>
        </w:numPr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Someone with experience in hurricane type winds</w:t>
      </w:r>
    </w:p>
    <w:p w:rsidR="00D565CA" w:rsidRDefault="00D565CA" w:rsidP="00D565CA">
      <w:pPr>
        <w:ind w:left="990"/>
        <w:rPr>
          <w:rFonts w:ascii="ABSarial" w:hAnsi="ABSarial"/>
          <w:sz w:val="22"/>
          <w:szCs w:val="22"/>
        </w:rPr>
      </w:pPr>
    </w:p>
    <w:p w:rsidR="00D565CA" w:rsidRP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Plans for </w:t>
      </w:r>
      <w:r w:rsidR="00737D94" w:rsidRPr="00D565CA">
        <w:rPr>
          <w:rFonts w:ascii="ABSarial" w:hAnsi="ABSarial"/>
          <w:b/>
          <w:sz w:val="22"/>
          <w:szCs w:val="22"/>
          <w:u w:val="single"/>
        </w:rPr>
        <w:t xml:space="preserve">Meetings </w:t>
      </w:r>
      <w:r w:rsidRPr="00D565CA">
        <w:rPr>
          <w:rFonts w:ascii="ABSarial" w:hAnsi="ABSarial"/>
          <w:b/>
          <w:sz w:val="22"/>
          <w:szCs w:val="22"/>
          <w:u w:val="single"/>
        </w:rPr>
        <w:t>on May 27th</w:t>
      </w:r>
    </w:p>
    <w:p w:rsidR="00D565CA" w:rsidRDefault="00D565CA" w:rsidP="00D565CA">
      <w:pPr>
        <w:numPr>
          <w:ilvl w:val="0"/>
          <w:numId w:val="4"/>
        </w:numPr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Dan Dolan will put together a strawman agenda prior to the meeting and circulate for comments.</w:t>
      </w:r>
    </w:p>
    <w:p w:rsidR="00D565CA" w:rsidRDefault="00D565CA" w:rsidP="00D565CA">
      <w:pPr>
        <w:ind w:left="360"/>
        <w:rPr>
          <w:rFonts w:ascii="ABSarial" w:hAnsi="ABSarial"/>
          <w:sz w:val="22"/>
          <w:szCs w:val="22"/>
        </w:rPr>
      </w:pPr>
    </w:p>
    <w:p w:rsidR="00D565CA" w:rsidRPr="00D565CA" w:rsidRDefault="00D565CA" w:rsidP="00D565CA">
      <w:pPr>
        <w:autoSpaceDE w:val="0"/>
        <w:autoSpaceDN w:val="0"/>
        <w:adjustRightInd w:val="0"/>
        <w:rPr>
          <w:rFonts w:ascii="ABSarial" w:hAnsi="ABSarial"/>
          <w:b/>
          <w:sz w:val="22"/>
          <w:szCs w:val="22"/>
          <w:u w:val="single"/>
        </w:rPr>
      </w:pPr>
      <w:r w:rsidRPr="00D565CA">
        <w:rPr>
          <w:rFonts w:ascii="ABSarial" w:hAnsi="ABSarial"/>
          <w:b/>
          <w:sz w:val="22"/>
          <w:szCs w:val="22"/>
          <w:u w:val="single"/>
        </w:rPr>
        <w:t xml:space="preserve">Schedule for </w:t>
      </w:r>
      <w:r w:rsidR="00737D94" w:rsidRPr="00D565CA">
        <w:rPr>
          <w:rFonts w:ascii="ABSarial" w:hAnsi="ABSarial"/>
          <w:b/>
          <w:sz w:val="22"/>
          <w:szCs w:val="22"/>
          <w:u w:val="single"/>
        </w:rPr>
        <w:t>Regular Calls</w:t>
      </w:r>
    </w:p>
    <w:p w:rsidR="00D565CA" w:rsidRDefault="00D565CA" w:rsidP="00D565CA">
      <w:pPr>
        <w:numPr>
          <w:ilvl w:val="0"/>
          <w:numId w:val="4"/>
        </w:numPr>
        <w:rPr>
          <w:rFonts w:ascii="ABSarial" w:hAnsi="ABSarial"/>
          <w:sz w:val="22"/>
          <w:szCs w:val="22"/>
        </w:rPr>
      </w:pPr>
      <w:r>
        <w:rPr>
          <w:rFonts w:ascii="ABSarial" w:hAnsi="ABSarial"/>
          <w:sz w:val="22"/>
          <w:szCs w:val="22"/>
        </w:rPr>
        <w:t>The group will start to have monthly meetings every second Tuesday at 8 AM PST.  Meeting duration should not be longer than 1.5 hours.</w:t>
      </w:r>
      <w:r w:rsidR="000C006C">
        <w:rPr>
          <w:rFonts w:ascii="ABSarial" w:hAnsi="ABSarial"/>
          <w:sz w:val="22"/>
          <w:szCs w:val="22"/>
        </w:rPr>
        <w:t xml:space="preserve">  Next meeting is scheduled for 18 May 2010.</w:t>
      </w:r>
    </w:p>
    <w:p w:rsidR="00100705" w:rsidRDefault="00100705" w:rsidP="00100705">
      <w:pPr>
        <w:rPr>
          <w:rFonts w:ascii="ABSarial" w:hAnsi="ABSarial"/>
          <w:sz w:val="22"/>
          <w:szCs w:val="22"/>
        </w:rPr>
      </w:pPr>
    </w:p>
    <w:sectPr w:rsidR="00100705" w:rsidSect="00737D94">
      <w:headerReference w:type="default" r:id="rId7"/>
      <w:footerReference w:type="default" r:id="rId8"/>
      <w:pgSz w:w="12240" w:h="15840"/>
      <w:pgMar w:top="1440" w:right="1620" w:bottom="1170" w:left="1800" w:header="72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74" w:rsidRDefault="00B27374">
      <w:r>
        <w:separator/>
      </w:r>
    </w:p>
  </w:endnote>
  <w:endnote w:type="continuationSeparator" w:id="0">
    <w:p w:rsidR="00B27374" w:rsidRDefault="00B2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7A" w:rsidRPr="000C006C" w:rsidRDefault="00300F7A" w:rsidP="000C006C">
    <w:pPr>
      <w:widowControl w:val="0"/>
      <w:pBdr>
        <w:top w:val="single" w:sz="4" w:space="1" w:color="auto"/>
      </w:pBdr>
      <w:tabs>
        <w:tab w:val="left" w:pos="3240"/>
      </w:tabs>
      <w:autoSpaceDE w:val="0"/>
      <w:autoSpaceDN w:val="0"/>
      <w:adjustRightInd w:val="0"/>
      <w:rPr>
        <w:sz w:val="16"/>
        <w:szCs w:val="16"/>
      </w:rPr>
    </w:pPr>
    <w:fldSimple w:instr=" FILENAME   \* MERGEFORMAT ">
      <w:r w:rsidR="00E6221A">
        <w:rPr>
          <w:noProof/>
          <w:sz w:val="16"/>
          <w:szCs w:val="16"/>
        </w:rPr>
        <w:t>Minutes 042610 DRAFT (2).doc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74" w:rsidRDefault="00B27374">
      <w:r>
        <w:separator/>
      </w:r>
    </w:p>
  </w:footnote>
  <w:footnote w:type="continuationSeparator" w:id="0">
    <w:p w:rsidR="00B27374" w:rsidRDefault="00B27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850"/>
      <w:gridCol w:w="1260"/>
      <w:gridCol w:w="1710"/>
    </w:tblGrid>
    <w:tr w:rsidR="00300F7A" w:rsidRPr="00A54C3C" w:rsidTr="004E1518">
      <w:trPr>
        <w:trHeight w:val="259"/>
      </w:trPr>
      <w:tc>
        <w:tcPr>
          <w:tcW w:w="5850" w:type="dxa"/>
          <w:vMerge w:val="restart"/>
        </w:tcPr>
        <w:p w:rsidR="00300F7A" w:rsidRPr="004E1518" w:rsidRDefault="00300F7A" w:rsidP="000C006C">
          <w:pPr>
            <w:rPr>
              <w:rFonts w:ascii="ABSarial" w:hAnsi="ABSarial"/>
              <w:b/>
              <w:caps/>
              <w:sz w:val="32"/>
              <w:szCs w:val="32"/>
            </w:rPr>
          </w:pPr>
          <w:r w:rsidRPr="004E1518">
            <w:rPr>
              <w:rFonts w:ascii="ABSarial" w:hAnsi="ABSarial"/>
              <w:b/>
              <w:caps/>
              <w:sz w:val="32"/>
              <w:szCs w:val="32"/>
            </w:rPr>
            <w:t xml:space="preserve">Road Mapping </w:t>
          </w:r>
          <w:smartTag w:uri="urn:schemas-microsoft-com:office:smarttags" w:element="country-region">
            <w:smartTag w:uri="urn:schemas-microsoft-com:office:smarttags" w:element="place">
              <w:r w:rsidRPr="004E1518">
                <w:rPr>
                  <w:rFonts w:ascii="ABSarial" w:hAnsi="ABSarial"/>
                  <w:b/>
                  <w:caps/>
                  <w:sz w:val="32"/>
                  <w:szCs w:val="32"/>
                </w:rPr>
                <w:t>U.S.</w:t>
              </w:r>
            </w:smartTag>
          </w:smartTag>
          <w:r w:rsidRPr="004E1518">
            <w:rPr>
              <w:rFonts w:ascii="ABSarial" w:hAnsi="ABSarial"/>
              <w:b/>
              <w:caps/>
              <w:sz w:val="32"/>
              <w:szCs w:val="32"/>
            </w:rPr>
            <w:t xml:space="preserve"> </w:t>
          </w:r>
        </w:p>
        <w:p w:rsidR="00300F7A" w:rsidRPr="004E1518" w:rsidRDefault="00300F7A" w:rsidP="000C006C">
          <w:pPr>
            <w:rPr>
              <w:rFonts w:ascii="ABSarial" w:hAnsi="ABSarial"/>
              <w:b/>
              <w:caps/>
              <w:sz w:val="32"/>
              <w:szCs w:val="32"/>
            </w:rPr>
          </w:pPr>
          <w:r w:rsidRPr="004E1518">
            <w:rPr>
              <w:rFonts w:ascii="ABSarial" w:hAnsi="ABSarial"/>
              <w:b/>
              <w:caps/>
              <w:sz w:val="32"/>
              <w:szCs w:val="32"/>
            </w:rPr>
            <w:t xml:space="preserve">National Large Wind Turbine </w:t>
          </w:r>
        </w:p>
        <w:p w:rsidR="00300F7A" w:rsidRPr="004E1518" w:rsidRDefault="00300F7A" w:rsidP="000C006C">
          <w:pPr>
            <w:rPr>
              <w:rFonts w:ascii="ABSarial" w:hAnsi="ABSarial"/>
              <w:b/>
              <w:sz w:val="22"/>
              <w:szCs w:val="22"/>
            </w:rPr>
          </w:pPr>
          <w:r w:rsidRPr="004E1518">
            <w:rPr>
              <w:rFonts w:ascii="ABSarial" w:hAnsi="ABSarial"/>
              <w:b/>
              <w:sz w:val="22"/>
              <w:szCs w:val="22"/>
            </w:rPr>
            <w:t xml:space="preserve">Offshore Group </w:t>
          </w:r>
        </w:p>
        <w:p w:rsidR="00300F7A" w:rsidRPr="00A54C3C" w:rsidRDefault="00300F7A" w:rsidP="000C006C">
          <w:pPr>
            <w:rPr>
              <w:rFonts w:ascii="ABSarial" w:hAnsi="ABSarial"/>
              <w:smallCaps/>
              <w:sz w:val="22"/>
              <w:szCs w:val="22"/>
            </w:rPr>
          </w:pPr>
          <w:r w:rsidRPr="004E1518">
            <w:rPr>
              <w:rFonts w:ascii="ABSarial" w:hAnsi="ABSarial"/>
              <w:b/>
              <w:sz w:val="22"/>
              <w:szCs w:val="22"/>
            </w:rPr>
            <w:t>Structural Reliability Subgroup</w:t>
          </w:r>
        </w:p>
      </w:tc>
      <w:tc>
        <w:tcPr>
          <w:tcW w:w="2970" w:type="dxa"/>
          <w:gridSpan w:val="2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>Meeting Minutes</w:t>
          </w:r>
        </w:p>
      </w:tc>
    </w:tr>
    <w:tr w:rsidR="00300F7A" w:rsidRPr="00A54C3C" w:rsidTr="004E1518">
      <w:trPr>
        <w:trHeight w:val="259"/>
      </w:trPr>
      <w:tc>
        <w:tcPr>
          <w:tcW w:w="5850" w:type="dxa"/>
          <w:vMerge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</w:p>
      </w:tc>
      <w:tc>
        <w:tcPr>
          <w:tcW w:w="126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>Date:</w:t>
          </w:r>
        </w:p>
      </w:tc>
      <w:tc>
        <w:tcPr>
          <w:tcW w:w="171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>27 April 2010</w:t>
          </w:r>
        </w:p>
      </w:tc>
    </w:tr>
    <w:tr w:rsidR="00300F7A" w:rsidRPr="00A54C3C" w:rsidTr="004E1518">
      <w:trPr>
        <w:trHeight w:val="259"/>
      </w:trPr>
      <w:tc>
        <w:tcPr>
          <w:tcW w:w="5850" w:type="dxa"/>
          <w:vMerge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</w:p>
      </w:tc>
      <w:tc>
        <w:tcPr>
          <w:tcW w:w="126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>Time:</w:t>
          </w:r>
        </w:p>
      </w:tc>
      <w:tc>
        <w:tcPr>
          <w:tcW w:w="171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>
            <w:rPr>
              <w:rFonts w:ascii="ABSarial" w:hAnsi="ABSarial"/>
              <w:b/>
              <w:smallCaps/>
              <w:sz w:val="22"/>
              <w:szCs w:val="22"/>
            </w:rPr>
            <w:t>11:00 AM PST</w:t>
          </w:r>
        </w:p>
      </w:tc>
    </w:tr>
    <w:tr w:rsidR="00300F7A" w:rsidRPr="00A54C3C" w:rsidTr="004E1518">
      <w:trPr>
        <w:trHeight w:val="259"/>
      </w:trPr>
      <w:tc>
        <w:tcPr>
          <w:tcW w:w="5850" w:type="dxa"/>
          <w:vMerge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</w:p>
      </w:tc>
      <w:tc>
        <w:tcPr>
          <w:tcW w:w="126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>Location:</w:t>
          </w:r>
        </w:p>
      </w:tc>
      <w:tc>
        <w:tcPr>
          <w:tcW w:w="171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>Phone Conf.</w:t>
          </w:r>
        </w:p>
      </w:tc>
    </w:tr>
    <w:tr w:rsidR="00300F7A" w:rsidRPr="00A54C3C" w:rsidTr="004E1518">
      <w:trPr>
        <w:trHeight w:val="259"/>
      </w:trPr>
      <w:tc>
        <w:tcPr>
          <w:tcW w:w="5850" w:type="dxa"/>
          <w:vMerge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</w:p>
      </w:tc>
      <w:tc>
        <w:tcPr>
          <w:tcW w:w="126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>Page:</w:t>
          </w:r>
        </w:p>
      </w:tc>
      <w:tc>
        <w:tcPr>
          <w:tcW w:w="1710" w:type="dxa"/>
        </w:tcPr>
        <w:p w:rsidR="00300F7A" w:rsidRPr="00A54C3C" w:rsidRDefault="00300F7A" w:rsidP="00A106A5">
          <w:pPr>
            <w:spacing w:line="240" w:lineRule="exact"/>
            <w:rPr>
              <w:rFonts w:ascii="ABSarial" w:hAnsi="ABSarial"/>
              <w:b/>
              <w:smallCaps/>
              <w:sz w:val="22"/>
              <w:szCs w:val="22"/>
            </w:rPr>
          </w:pPr>
          <w:r w:rsidRPr="00A54C3C">
            <w:rPr>
              <w:rFonts w:ascii="ABSarial" w:hAnsi="ABSarial"/>
              <w:b/>
              <w:smallCaps/>
              <w:sz w:val="22"/>
              <w:szCs w:val="22"/>
            </w:rPr>
            <w:t xml:space="preserve"> </w:t>
          </w:r>
          <w:r w:rsidRPr="00A54C3C">
            <w:rPr>
              <w:rFonts w:ascii="ABSarial" w:hAnsi="ABSarial"/>
              <w:b/>
              <w:smallCaps/>
              <w:sz w:val="22"/>
              <w:szCs w:val="22"/>
            </w:rPr>
            <w:pgNum/>
          </w:r>
          <w:r w:rsidRPr="00A54C3C">
            <w:rPr>
              <w:rFonts w:ascii="ABSarial" w:hAnsi="ABSarial"/>
              <w:b/>
              <w:smallCaps/>
              <w:sz w:val="22"/>
              <w:szCs w:val="22"/>
            </w:rPr>
            <w:t xml:space="preserve"> of </w:t>
          </w:r>
          <w:fldSimple w:instr=" NUMPAGES  \* Arabic  \* MERGEFORMAT ">
            <w:r w:rsidR="003442D3">
              <w:rPr>
                <w:rFonts w:ascii="ABSarial" w:hAnsi="ABSarial"/>
                <w:b/>
                <w:smallCaps/>
                <w:noProof/>
                <w:sz w:val="22"/>
                <w:szCs w:val="22"/>
              </w:rPr>
              <w:t>2</w:t>
            </w:r>
          </w:fldSimple>
          <w:r w:rsidRPr="00A54C3C">
            <w:rPr>
              <w:rFonts w:ascii="ABSarial" w:hAnsi="ABSarial"/>
              <w:b/>
              <w:smallCaps/>
              <w:sz w:val="22"/>
              <w:szCs w:val="22"/>
            </w:rPr>
            <w:t xml:space="preserve"> </w:t>
          </w:r>
        </w:p>
      </w:tc>
    </w:tr>
  </w:tbl>
  <w:p w:rsidR="00300F7A" w:rsidRPr="007F6DFA" w:rsidRDefault="00300F7A" w:rsidP="008520E6">
    <w:pPr>
      <w:pStyle w:val="Header"/>
      <w:rPr>
        <w:rFonts w:ascii="ABSarial" w:hAnsi="ABSarial"/>
        <w:smallCaps/>
        <w:sz w:val="22"/>
        <w:szCs w:val="22"/>
        <w:lang w:val="en-GB"/>
      </w:rPr>
    </w:pPr>
  </w:p>
  <w:p w:rsidR="00300F7A" w:rsidRDefault="00300F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3ED"/>
    <w:multiLevelType w:val="hybridMultilevel"/>
    <w:tmpl w:val="E8823F2C"/>
    <w:lvl w:ilvl="0" w:tplc="E444B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6E58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A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0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A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0C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4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2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CC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C66A7"/>
    <w:multiLevelType w:val="hybridMultilevel"/>
    <w:tmpl w:val="77F80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F049E"/>
    <w:multiLevelType w:val="hybridMultilevel"/>
    <w:tmpl w:val="8E3E6F1C"/>
    <w:lvl w:ilvl="0" w:tplc="0464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3D2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3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6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D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81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8A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A9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89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253F1"/>
    <w:multiLevelType w:val="hybridMultilevel"/>
    <w:tmpl w:val="362EE116"/>
    <w:lvl w:ilvl="0" w:tplc="C7324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2EE98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8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C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6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CC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AE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EC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A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B86175"/>
    <w:multiLevelType w:val="hybridMultilevel"/>
    <w:tmpl w:val="1AB4E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D82"/>
    <w:rsid w:val="000B0D28"/>
    <w:rsid w:val="000C006C"/>
    <w:rsid w:val="000D7E97"/>
    <w:rsid w:val="00100705"/>
    <w:rsid w:val="001D5C13"/>
    <w:rsid w:val="00226B7E"/>
    <w:rsid w:val="002508C0"/>
    <w:rsid w:val="00254A6E"/>
    <w:rsid w:val="002567D3"/>
    <w:rsid w:val="0026678A"/>
    <w:rsid w:val="00284C7E"/>
    <w:rsid w:val="002E31EE"/>
    <w:rsid w:val="002E7EDD"/>
    <w:rsid w:val="002F6AAE"/>
    <w:rsid w:val="00300F7A"/>
    <w:rsid w:val="00307640"/>
    <w:rsid w:val="00330492"/>
    <w:rsid w:val="003442D3"/>
    <w:rsid w:val="003863C9"/>
    <w:rsid w:val="003C153C"/>
    <w:rsid w:val="003C7883"/>
    <w:rsid w:val="00493505"/>
    <w:rsid w:val="004E1518"/>
    <w:rsid w:val="004E2900"/>
    <w:rsid w:val="00537215"/>
    <w:rsid w:val="00601580"/>
    <w:rsid w:val="00631264"/>
    <w:rsid w:val="00652BCC"/>
    <w:rsid w:val="006E7F7F"/>
    <w:rsid w:val="0071759D"/>
    <w:rsid w:val="007252AB"/>
    <w:rsid w:val="0073768F"/>
    <w:rsid w:val="00737D94"/>
    <w:rsid w:val="008520E6"/>
    <w:rsid w:val="00883414"/>
    <w:rsid w:val="0091023D"/>
    <w:rsid w:val="00925D74"/>
    <w:rsid w:val="00926953"/>
    <w:rsid w:val="00944CA3"/>
    <w:rsid w:val="009B1188"/>
    <w:rsid w:val="009D5576"/>
    <w:rsid w:val="009E03A1"/>
    <w:rsid w:val="00A04D82"/>
    <w:rsid w:val="00A106A5"/>
    <w:rsid w:val="00A60766"/>
    <w:rsid w:val="00AD371E"/>
    <w:rsid w:val="00AF5794"/>
    <w:rsid w:val="00B27374"/>
    <w:rsid w:val="00B45248"/>
    <w:rsid w:val="00BE378A"/>
    <w:rsid w:val="00C15CB2"/>
    <w:rsid w:val="00C3381B"/>
    <w:rsid w:val="00C445D7"/>
    <w:rsid w:val="00C949FB"/>
    <w:rsid w:val="00CF5365"/>
    <w:rsid w:val="00D04903"/>
    <w:rsid w:val="00D056BF"/>
    <w:rsid w:val="00D565CA"/>
    <w:rsid w:val="00DB302B"/>
    <w:rsid w:val="00DC0364"/>
    <w:rsid w:val="00DC6CEF"/>
    <w:rsid w:val="00E0600C"/>
    <w:rsid w:val="00E6221A"/>
    <w:rsid w:val="00EC0312"/>
    <w:rsid w:val="00ED0904"/>
    <w:rsid w:val="00F01881"/>
    <w:rsid w:val="00F032CF"/>
    <w:rsid w:val="00F46672"/>
    <w:rsid w:val="00F50D61"/>
    <w:rsid w:val="00F56862"/>
    <w:rsid w:val="00F90A00"/>
    <w:rsid w:val="00FB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7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F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3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04903"/>
    <w:rPr>
      <w:sz w:val="16"/>
      <w:szCs w:val="16"/>
    </w:rPr>
  </w:style>
  <w:style w:type="paragraph" w:styleId="CommentText">
    <w:name w:val="annotation text"/>
    <w:basedOn w:val="Normal"/>
    <w:semiHidden/>
    <w:rsid w:val="00D04903"/>
  </w:style>
  <w:style w:type="paragraph" w:styleId="CommentSubject">
    <w:name w:val="annotation subject"/>
    <w:basedOn w:val="CommentText"/>
    <w:next w:val="CommentText"/>
    <w:semiHidden/>
    <w:rsid w:val="00D04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Summary:</vt:lpstr>
    </vt:vector>
  </TitlesOfParts>
  <Company>ABS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Summary:</dc:title>
  <dc:creator>Lars</dc:creator>
  <cp:lastModifiedBy>Dan Dolan</cp:lastModifiedBy>
  <cp:revision>2</cp:revision>
  <cp:lastPrinted>2010-05-07T23:33:00Z</cp:lastPrinted>
  <dcterms:created xsi:type="dcterms:W3CDTF">2010-05-08T00:04:00Z</dcterms:created>
  <dcterms:modified xsi:type="dcterms:W3CDTF">2010-05-08T00:04:00Z</dcterms:modified>
</cp:coreProperties>
</file>